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809" w:rsidRDefault="00C41809" w:rsidP="00C41809">
      <w:pPr>
        <w:suppressAutoHyphens/>
        <w:spacing w:before="120" w:after="0" w:line="240" w:lineRule="auto"/>
        <w:jc w:val="center"/>
        <w:rPr>
          <w:rFonts w:ascii="Cambria" w:eastAsia="Cambria" w:hAnsi="Cambria" w:cs="Arial"/>
          <w:sz w:val="20"/>
          <w:szCs w:val="20"/>
        </w:rPr>
      </w:pPr>
    </w:p>
    <w:p w:rsidR="00075FB6" w:rsidRPr="00033357" w:rsidRDefault="000F4235">
      <w:pPr>
        <w:suppressAutoHyphens/>
        <w:spacing w:before="120" w:after="0" w:line="240" w:lineRule="auto"/>
        <w:jc w:val="right"/>
        <w:rPr>
          <w:rFonts w:ascii="Cambria" w:eastAsia="Cambria" w:hAnsi="Cambria" w:cs="Arial"/>
          <w:sz w:val="20"/>
          <w:szCs w:val="20"/>
        </w:rPr>
      </w:pPr>
      <w:r w:rsidRPr="00033357">
        <w:rPr>
          <w:rFonts w:ascii="Cambria" w:eastAsia="Cambria" w:hAnsi="Cambria" w:cs="Arial"/>
          <w:sz w:val="20"/>
          <w:szCs w:val="20"/>
        </w:rPr>
        <w:t>Z</w:t>
      </w:r>
      <w:r w:rsidR="003F4B07" w:rsidRPr="00033357">
        <w:rPr>
          <w:rFonts w:ascii="Cambria" w:eastAsia="Cambria" w:hAnsi="Cambria" w:cs="Arial"/>
          <w:sz w:val="20"/>
          <w:szCs w:val="20"/>
        </w:rPr>
        <w:t xml:space="preserve">ałącznik nr </w:t>
      </w:r>
      <w:r w:rsidR="00567E46">
        <w:rPr>
          <w:rFonts w:ascii="Cambria" w:eastAsia="Cambria" w:hAnsi="Cambria" w:cs="Arial"/>
          <w:sz w:val="20"/>
          <w:szCs w:val="20"/>
        </w:rPr>
        <w:t>4</w:t>
      </w:r>
      <w:r w:rsidR="003F4B07" w:rsidRPr="00033357">
        <w:rPr>
          <w:rFonts w:ascii="Cambria" w:eastAsia="Cambria" w:hAnsi="Cambria" w:cs="Arial"/>
          <w:sz w:val="20"/>
          <w:szCs w:val="20"/>
        </w:rPr>
        <w:t xml:space="preserve"> do SIWZ </w:t>
      </w:r>
    </w:p>
    <w:p w:rsidR="00075FB6" w:rsidRPr="008108D4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8108D4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8C2FFA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201</w:t>
      </w:r>
      <w:r w:rsidR="00FC1A6D">
        <w:rPr>
          <w:rFonts w:ascii="Arial" w:eastAsia="Arial" w:hAnsi="Arial" w:cs="Arial"/>
          <w:b/>
          <w:sz w:val="20"/>
          <w:szCs w:val="20"/>
          <w:shd w:val="clear" w:color="auto" w:fill="BFBFBF"/>
        </w:rPr>
        <w:t>9</w:t>
      </w:r>
      <w:r w:rsidR="00A50987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/S </w:t>
      </w:r>
      <w:r w:rsidR="0069712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</w:t>
      </w:r>
      <w:r w:rsidR="008C2FFA">
        <w:rPr>
          <w:rFonts w:ascii="Arial" w:eastAsia="Arial" w:hAnsi="Arial" w:cs="Arial"/>
          <w:b/>
          <w:sz w:val="20"/>
          <w:szCs w:val="20"/>
          <w:shd w:val="clear" w:color="auto" w:fill="BFBFBF"/>
        </w:rPr>
        <w:t>-</w:t>
      </w:r>
      <w:r w:rsidR="0069712D">
        <w:rPr>
          <w:rFonts w:ascii="Arial" w:eastAsia="Arial" w:hAnsi="Arial" w:cs="Arial"/>
          <w:b/>
          <w:sz w:val="20"/>
          <w:szCs w:val="20"/>
          <w:shd w:val="clear" w:color="auto" w:fill="BFBFBF"/>
        </w:rPr>
        <w:t>………….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D5D6F" w:rsidRPr="00A14787" w:rsidRDefault="003F4B07" w:rsidP="00D15CA4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bidi="pl-PL"/>
              </w:rPr>
            </w:pPr>
            <w:r w:rsidRPr="00CD5D6F">
              <w:rPr>
                <w:rFonts w:ascii="Arial" w:eastAsia="Arial" w:hAnsi="Arial" w:cs="Arial"/>
                <w:sz w:val="20"/>
                <w:szCs w:val="20"/>
              </w:rPr>
              <w:t>[</w:t>
            </w:r>
            <w:r w:rsidR="00D15CA4">
              <w:rPr>
                <w:rStyle w:val="FontStyle132"/>
                <w:rFonts w:ascii="Cambria" w:hAnsi="Cambria"/>
                <w:sz w:val="20"/>
                <w:szCs w:val="20"/>
              </w:rPr>
              <w:t xml:space="preserve">Gmina Obrazów </w:t>
            </w:r>
            <w:proofErr w:type="spellStart"/>
            <w:r w:rsidR="00D15CA4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Obrazów</w:t>
            </w:r>
            <w:proofErr w:type="spellEnd"/>
            <w:r w:rsidR="00D15CA4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 xml:space="preserve"> 84, 27-641 </w:t>
            </w:r>
            <w:proofErr w:type="spellStart"/>
            <w:r w:rsidR="00D15CA4">
              <w:rPr>
                <w:rStyle w:val="FontStyle132"/>
                <w:rFonts w:ascii="Cambria" w:hAnsi="Cambria"/>
                <w:sz w:val="20"/>
                <w:szCs w:val="20"/>
                <w:lang w:val="en-US"/>
              </w:rPr>
              <w:t>Obrazów</w:t>
            </w:r>
            <w:proofErr w:type="spellEnd"/>
            <w:r w:rsidRPr="00CD5D6F">
              <w:rPr>
                <w:rFonts w:ascii="Arial" w:eastAsia="Arial" w:hAnsi="Arial" w:cs="Arial"/>
                <w:sz w:val="20"/>
                <w:szCs w:val="20"/>
              </w:rPr>
              <w:t>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CD5D6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D5D6F">
              <w:rPr>
                <w:rFonts w:ascii="Arial" w:eastAsia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075FB6" w:rsidRPr="008108D4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D15CA4" w:rsidRPr="00372264" w:rsidRDefault="003F4B07" w:rsidP="00D15CA4">
            <w:pPr>
              <w:shd w:val="clear" w:color="auto" w:fill="A6A6A6" w:themeFill="background1" w:themeFillShade="A6"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D5D6F">
              <w:rPr>
                <w:rFonts w:ascii="Arial" w:hAnsi="Arial" w:cs="Arial"/>
                <w:b/>
                <w:sz w:val="20"/>
                <w:szCs w:val="20"/>
              </w:rPr>
              <w:t>[</w:t>
            </w:r>
            <w:r w:rsidR="003C7A6F" w:rsidRPr="00CD5D6F">
              <w:rPr>
                <w:rFonts w:ascii="Arial" w:hAnsi="Arial" w:cs="Arial"/>
                <w:b/>
                <w:sz w:val="20"/>
                <w:szCs w:val="20"/>
              </w:rPr>
              <w:t>„</w:t>
            </w:r>
            <w:bookmarkStart w:id="0" w:name="_Hlk3541500"/>
            <w:r w:rsidR="00D15CA4" w:rsidRPr="00372264">
              <w:rPr>
                <w:rFonts w:ascii="Cambria" w:hAnsi="Cambria"/>
                <w:b/>
                <w:sz w:val="20"/>
                <w:szCs w:val="20"/>
              </w:rPr>
              <w:t>Wdrożenie portalu komunikacji on-line dla Gminy Klimontów, Łagów, Obrazów, Ożarów</w:t>
            </w:r>
          </w:p>
          <w:p w:rsidR="00D15CA4" w:rsidRPr="00372264" w:rsidRDefault="00D15CA4" w:rsidP="00D15CA4">
            <w:pPr>
              <w:shd w:val="clear" w:color="auto" w:fill="A6A6A6" w:themeFill="background1" w:themeFillShade="A6"/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2264">
              <w:rPr>
                <w:rFonts w:ascii="Cambria" w:hAnsi="Cambria"/>
                <w:b/>
                <w:sz w:val="20"/>
                <w:szCs w:val="20"/>
              </w:rPr>
              <w:t xml:space="preserve"> w projekcie pod nazwą </w:t>
            </w:r>
          </w:p>
          <w:p w:rsidR="00075FB6" w:rsidRPr="0060010E" w:rsidRDefault="00D15CA4" w:rsidP="00D15CA4">
            <w:pPr>
              <w:shd w:val="clear" w:color="auto" w:fill="A6A6A6" w:themeFill="background1" w:themeFillShade="A6"/>
              <w:jc w:val="center"/>
              <w:rPr>
                <w:rFonts w:ascii="Cambria" w:hAnsi="Cambria"/>
                <w:b/>
                <w:lang w:eastAsia="x-none"/>
              </w:rPr>
            </w:pPr>
            <w:r w:rsidRPr="00372264">
              <w:rPr>
                <w:rFonts w:ascii="Cambria" w:hAnsi="Cambria"/>
                <w:b/>
                <w:sz w:val="20"/>
                <w:szCs w:val="20"/>
              </w:rPr>
              <w:t>„Rozwój świętokrzyskiej e-administracji w gminach: Klimontów, Łagów, Obrazów, Ożarów</w:t>
            </w:r>
            <w:bookmarkEnd w:id="0"/>
            <w:r w:rsidR="003C7A6F" w:rsidRPr="00CD5D6F">
              <w:rPr>
                <w:rFonts w:ascii="Arial" w:hAnsi="Arial" w:cs="Arial"/>
                <w:b/>
                <w:sz w:val="20"/>
                <w:szCs w:val="20"/>
              </w:rPr>
              <w:t>”</w:t>
            </w:r>
            <w:r w:rsidR="003F4B07" w:rsidRPr="00CD5D6F">
              <w:rPr>
                <w:rFonts w:ascii="Arial" w:hAnsi="Arial" w:cs="Arial"/>
                <w:b/>
                <w:sz w:val="20"/>
                <w:szCs w:val="20"/>
              </w:rPr>
              <w:t>]</w:t>
            </w:r>
          </w:p>
        </w:tc>
      </w:tr>
      <w:tr w:rsidR="00075FB6" w:rsidRPr="008108D4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5CA4" w:rsidRPr="00372264" w:rsidRDefault="00D15CA4" w:rsidP="00D15CA4">
            <w:pPr>
              <w:autoSpaceDE w:val="0"/>
              <w:spacing w:line="276" w:lineRule="auto"/>
              <w:jc w:val="center"/>
              <w:rPr>
                <w:rFonts w:ascii="Cambria" w:eastAsia="Times-Roman" w:hAnsi="Cambria" w:cs="Arial"/>
                <w:b/>
                <w:sz w:val="20"/>
                <w:szCs w:val="20"/>
              </w:rPr>
            </w:pPr>
            <w:bookmarkStart w:id="1" w:name="_Hlk437523"/>
            <w:r w:rsidRPr="00817DED">
              <w:rPr>
                <w:rFonts w:ascii="Cambria" w:hAnsi="Cambria" w:cs="Arial"/>
                <w:b/>
                <w:sz w:val="20"/>
                <w:szCs w:val="20"/>
              </w:rPr>
              <w:t>Znak sprawy:</w:t>
            </w:r>
            <w:r w:rsidRPr="00817DED">
              <w:rPr>
                <w:rFonts w:ascii="Cambria" w:hAnsi="Cambria" w:cs="Arial"/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ZP.271.</w:t>
            </w:r>
            <w:r w:rsidR="007B429D">
              <w:rPr>
                <w:rFonts w:ascii="Cambria" w:hAnsi="Cambria"/>
                <w:b/>
                <w:bCs/>
                <w:sz w:val="20"/>
                <w:szCs w:val="20"/>
              </w:rPr>
              <w:t>6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.2019</w:t>
            </w:r>
            <w:bookmarkEnd w:id="1"/>
          </w:p>
          <w:p w:rsidR="00075FB6" w:rsidRPr="008108D4" w:rsidRDefault="00075FB6" w:rsidP="003C7A6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:rsidR="0060010E" w:rsidRDefault="003F4B07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8108D4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:rsidR="0060010E" w:rsidRDefault="0060010E" w:rsidP="0060010E">
      <w:pPr>
        <w:rPr>
          <w:rFonts w:ascii="Arial" w:eastAsia="Arial" w:hAnsi="Arial" w:cs="Arial"/>
          <w:sz w:val="20"/>
          <w:szCs w:val="20"/>
        </w:rPr>
      </w:pPr>
    </w:p>
    <w:p w:rsidR="00075FB6" w:rsidRPr="0060010E" w:rsidRDefault="00075FB6" w:rsidP="0060010E">
      <w:pPr>
        <w:jc w:val="center"/>
        <w:rPr>
          <w:rFonts w:ascii="Arial" w:eastAsia="Arial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II: Informacje dotyczące wykonawcy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defaworyzowanych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przypadku wypełnić i podpisać część VI. 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8108D4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Informacje na temat przedstawicieli wykonawcy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8108D4">
        <w:rPr>
          <w:rFonts w:ascii="Arial" w:eastAsia="Arial" w:hAnsi="Arial" w:cs="Arial"/>
          <w:i/>
          <w:sz w:val="20"/>
          <w:szCs w:val="20"/>
        </w:rPr>
        <w:t>ych</w:t>
      </w:r>
      <w:proofErr w:type="spellEnd"/>
      <w:r w:rsidRPr="008108D4">
        <w:rPr>
          <w:rFonts w:ascii="Arial" w:eastAsia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8108D4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:rsidR="00075FB6" w:rsidRPr="008108D4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 xml:space="preserve">Jeżeli instytucja zamawiająca lub podmiot zamawiający wyraźnie żąda przedstawienia tych informacji 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75FB6" w:rsidRPr="008108D4" w:rsidRDefault="00075FB6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075FB6" w:rsidRPr="008108D4" w:rsidRDefault="00075FB6">
      <w:pPr>
        <w:rPr>
          <w:rFonts w:ascii="Arial" w:eastAsia="Arial" w:hAnsi="Arial" w:cs="Arial"/>
          <w:b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:rsidR="00075FB6" w:rsidRPr="008108D4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:rsidR="00075FB6" w:rsidRPr="008108D4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8108D4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to dotyczy.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:rsidR="00075FB6" w:rsidRPr="008108D4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:rsidR="00075FB6" w:rsidRPr="008108D4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:rsidR="00075FB6" w:rsidRPr="008108D4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:rsidR="00075FB6" w:rsidRPr="008108D4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8108D4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mają zastosowanie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075FB6" w:rsidRPr="008108D4" w:rsidRDefault="00075FB6">
      <w:pPr>
        <w:keepNext/>
        <w:spacing w:before="120" w:after="36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IV: Kryteria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: Ogólne oświadczenie dotyczące wszystkich kryteriów kwalifikacji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wypełnić to pole jedynie w przypadku gdy instytucja zamawiająca lub 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A: Kompetencje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prowadzonym w państwie członkowskim siedziby wykonawcy: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konieczne jest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posiadanie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zezwolenia lub bycie członkiem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B: Sytuacja ekonomiczna i finansowa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1a) Jego („ogólny”)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roczny obrót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  <w:t>i/lub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1b)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 (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2a) Jego roczny („specyficzny”)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i/lub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2b)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roczny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rok: [……] obrót: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(liczba lat, średni obrót)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[……], 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wskaźników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8108D4">
              <w:rPr>
                <w:rFonts w:ascii="Arial" w:eastAsia="Arial" w:hAnsi="Arial" w:cs="Arial"/>
                <w:sz w:val="20"/>
                <w:szCs w:val="20"/>
              </w:rPr>
              <w:t>ych</w:t>
            </w:r>
            <w:proofErr w:type="spellEnd"/>
            <w:r w:rsidRPr="008108D4">
              <w:rPr>
                <w:rFonts w:ascii="Arial" w:eastAsia="Arial" w:hAnsi="Arial" w:cs="Arial"/>
                <w:sz w:val="20"/>
                <w:szCs w:val="20"/>
              </w:rPr>
              <w:t>) wskaźnika(-ów) jest (są) następująca(-e):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(określenie wymaganego wskaźnika – stosunek X do Y – oraz wartość):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i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5) W ramach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ubezpieczenia z tytułu ryzyka zawodowego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 […] waluta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6)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mogła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C: Zdolność techniczna i zawodowa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44"/>
        <w:gridCol w:w="6536"/>
      </w:tblGrid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Roboty budowlane: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okresie odniesienia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:Przy sporządzaniu wykazu proszę podać kwoty, daty i odbiorców, zarówno publicznych, jak i prywatnych: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7B429D" w:rsidRDefault="003F4B07">
            <w:pPr>
              <w:spacing w:before="120" w:after="120" w:line="240" w:lineRule="auto"/>
              <w:jc w:val="both"/>
              <w:rPr>
                <w:rFonts w:ascii="Cambria" w:eastAsia="Arial" w:hAnsi="Cambria" w:cs="Arial"/>
                <w:sz w:val="20"/>
                <w:szCs w:val="20"/>
              </w:rPr>
            </w:pPr>
            <w:r w:rsidRPr="007B429D">
              <w:rPr>
                <w:rFonts w:ascii="Cambria" w:eastAsia="Arial" w:hAnsi="Cambria" w:cs="Arial"/>
                <w:sz w:val="20"/>
                <w:szCs w:val="20"/>
              </w:rPr>
              <w:br/>
              <w:t>Liczba lat (okres ten został wskazany w stosownym ogłoszeniu lub dokumentach zamówienia): [</w:t>
            </w:r>
            <w:r w:rsidR="007621B7" w:rsidRPr="007B429D">
              <w:rPr>
                <w:rFonts w:ascii="Cambria" w:eastAsia="Arial" w:hAnsi="Cambria" w:cs="Arial"/>
                <w:sz w:val="20"/>
                <w:szCs w:val="20"/>
              </w:rPr>
              <w:t>9.4.2 a) SIWZ</w:t>
            </w:r>
            <w:r w:rsidRPr="007B429D">
              <w:rPr>
                <w:rFonts w:ascii="Cambria" w:eastAsia="Arial" w:hAnsi="Cambria" w:cs="Arial"/>
                <w:sz w:val="20"/>
                <w:szCs w:val="20"/>
              </w:rPr>
              <w:t>]</w:t>
            </w:r>
          </w:p>
          <w:tbl>
            <w:tblPr>
              <w:tblW w:w="6310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908"/>
              <w:gridCol w:w="707"/>
              <w:gridCol w:w="587"/>
              <w:gridCol w:w="937"/>
              <w:gridCol w:w="1171"/>
            </w:tblGrid>
            <w:tr w:rsidR="00331A6D" w:rsidRPr="007B429D" w:rsidTr="007B429D">
              <w:trPr>
                <w:trHeight w:val="1"/>
              </w:trPr>
              <w:tc>
                <w:tcPr>
                  <w:tcW w:w="29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7B429D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429D">
                    <w:rPr>
                      <w:rFonts w:ascii="Arial" w:eastAsia="Cambria" w:hAnsi="Arial" w:cs="Arial"/>
                      <w:sz w:val="18"/>
                      <w:szCs w:val="18"/>
                    </w:rPr>
                    <w:t>Opis</w:t>
                  </w:r>
                </w:p>
              </w:tc>
              <w:tc>
                <w:tcPr>
                  <w:tcW w:w="7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7B429D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429D">
                    <w:rPr>
                      <w:rFonts w:ascii="Arial" w:eastAsia="Cambria" w:hAnsi="Arial" w:cs="Arial"/>
                      <w:sz w:val="18"/>
                      <w:szCs w:val="18"/>
                    </w:rPr>
                    <w:t>Kwoty</w:t>
                  </w:r>
                </w:p>
              </w:tc>
              <w:tc>
                <w:tcPr>
                  <w:tcW w:w="5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7B429D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429D">
                    <w:rPr>
                      <w:rFonts w:ascii="Arial" w:eastAsia="Cambria" w:hAnsi="Arial" w:cs="Arial"/>
                      <w:sz w:val="18"/>
                      <w:szCs w:val="18"/>
                    </w:rPr>
                    <w:t>Daty</w:t>
                  </w:r>
                </w:p>
              </w:tc>
              <w:tc>
                <w:tcPr>
                  <w:tcW w:w="9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7B429D" w:rsidRDefault="00331A6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B429D">
                    <w:rPr>
                      <w:rFonts w:ascii="Arial" w:eastAsia="Cambria" w:hAnsi="Arial" w:cs="Arial"/>
                      <w:sz w:val="18"/>
                      <w:szCs w:val="18"/>
                    </w:rPr>
                    <w:t>Odbiorcy</w:t>
                  </w: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331A6D" w:rsidRPr="007B429D" w:rsidRDefault="00331A6D">
                  <w:pPr>
                    <w:spacing w:before="120" w:after="120" w:line="240" w:lineRule="auto"/>
                    <w:jc w:val="both"/>
                    <w:rPr>
                      <w:rFonts w:ascii="Arial" w:eastAsia="Cambria" w:hAnsi="Arial" w:cs="Arial"/>
                      <w:sz w:val="18"/>
                      <w:szCs w:val="18"/>
                    </w:rPr>
                  </w:pPr>
                  <w:r w:rsidRPr="007B429D">
                    <w:rPr>
                      <w:rFonts w:ascii="Arial" w:eastAsia="Cambria" w:hAnsi="Arial" w:cs="Arial"/>
                      <w:sz w:val="18"/>
                      <w:szCs w:val="18"/>
                    </w:rPr>
                    <w:t>Podstawa do dysponowania</w:t>
                  </w:r>
                </w:p>
              </w:tc>
            </w:tr>
            <w:tr w:rsidR="00C07673" w:rsidRPr="007B429D" w:rsidTr="007B429D">
              <w:trPr>
                <w:trHeight w:val="1"/>
              </w:trPr>
              <w:tc>
                <w:tcPr>
                  <w:tcW w:w="6310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C07673" w:rsidRPr="007B429D" w:rsidRDefault="00C07673" w:rsidP="00C07673">
                  <w:pPr>
                    <w:spacing w:before="120" w:after="120" w:line="240" w:lineRule="auto"/>
                    <w:jc w:val="center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7B429D">
                    <w:rPr>
                      <w:rFonts w:ascii="Arial" w:eastAsia="Calibri" w:hAnsi="Arial" w:cs="Arial"/>
                      <w:sz w:val="18"/>
                      <w:szCs w:val="18"/>
                    </w:rPr>
                    <w:t>Zadanie………</w:t>
                  </w:r>
                </w:p>
              </w:tc>
            </w:tr>
            <w:tr w:rsidR="00331A6D" w:rsidRPr="007B429D" w:rsidTr="007B429D">
              <w:trPr>
                <w:trHeight w:val="1"/>
              </w:trPr>
              <w:tc>
                <w:tcPr>
                  <w:tcW w:w="29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Usługa </w:t>
                  </w: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obejmujące jednostkę administracji publicznej, polegające na wdrożeniu m.in. (tj. dostawie, instalacji, parametryzacji, zasilaniu danymi początkowymi), systemu teleinformatycznego pełniącego funkcję Platformy usług publicznych, współpracującego z Systemem Elektronicznego Obiegu dokumentów oraz Elektroniczną Platformą Usług </w:t>
                  </w: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lastRenderedPageBreak/>
                    <w:t>Administracji (e-PUAP) wraz z integracją z modułami dziedzinowymi o funkcjonalnościach co najmniej takich, jakie posiadać mają rozwiązania w ramach niniejszego zamówienia: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1) Platforma usług publicznych stanowi niezależną instancję.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2) Integracja Platformy usług publicznych z systemami dziedzinowymi, poprzez system Brokera Komunikacyjnego za pomocą </w:t>
                  </w:r>
                  <w:proofErr w:type="spellStart"/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WebSerwisu</w:t>
                  </w:r>
                  <w:proofErr w:type="spellEnd"/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z wykorzystaniem języka WSDL oraz protokołu SOAP.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3) Dostęp interesantów do danych z systemów dziedzinowych możliwy jest po potwierdzeniu swojej tożsamości za pomocą profilu zaufanego.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4) Po zalogowaniu profilem zaufanym, interesant ma podgląd do następujących danych, automatycznie przekazywanych z minimum 3 z 4 poniższych modułów dziedzinowych: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 Obligatoryjnie – Podatki od gruntów i nieruchomości z systemów dziedzinowych związanych z nieruchomościami dodatkowo opatrzonych informacjami geograficznymi w postaci widocznej mapy z zarysem nieruchomości, której wyświetlane dane dotyczą (działka, budynek);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 Zagospodarowanie odpadami komunalnymi;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 Ewidencja opłat komunalnych;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 Podatek od środków transportu.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5) Zaimplementowanie w każdej Platformie usług publicznych działającej w poszczególnych jednostkach administracji publicznej, minimum po 15 formularzy elektronicznych, których wzory zostały stworzone zgodnie z „Ogólnymi zasadami tworzenia i publikacji w Centralnym Repozytorium wzorów dokumentów </w:t>
                  </w: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lastRenderedPageBreak/>
                    <w:t>elektronicznych” (</w:t>
                  </w:r>
                  <w:hyperlink r:id="rId5" w:tgtFrame="_blank" w:history="1">
                    <w:r w:rsidRPr="007B429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http://mc.bip.gov.pl/centralne-repozytorium-wzorow-dokumentow-elektronicznych/43003_centralne-repozytorium-wzorow-dokumentow-elektronicznych.html</w:t>
                    </w:r>
                  </w:hyperlink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) i przesłane do publikacji w CRWDE. Wprowadzenie informacji o płatnościach i uruchomienie płatności elektronicznych (w przypadku występowania). Uruchomienie usługi elektronicznej na e-PUAP lub w innym systemie teleinformatycznym.</w:t>
                  </w:r>
                </w:p>
                <w:p w:rsidR="00FB3658" w:rsidRPr="007B429D" w:rsidRDefault="00FB3658" w:rsidP="007B429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  <w:p w:rsidR="00FB3658" w:rsidRPr="007B429D" w:rsidRDefault="00FB3658" w:rsidP="007A1896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7B429D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7B429D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331A6D" w:rsidRPr="007B429D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331A6D" w:rsidRPr="007B429D" w:rsidRDefault="00331A6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</w:tr>
            <w:tr w:rsidR="007B429D" w:rsidRPr="007B429D" w:rsidTr="007B429D">
              <w:trPr>
                <w:trHeight w:val="1"/>
              </w:trPr>
              <w:tc>
                <w:tcPr>
                  <w:tcW w:w="6310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B429D" w:rsidRPr="007B429D" w:rsidRDefault="007B429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  <w:r w:rsidRPr="007B429D">
                    <w:rPr>
                      <w:rFonts w:ascii="Arial" w:eastAsia="Calibri" w:hAnsi="Arial" w:cs="Arial"/>
                      <w:sz w:val="18"/>
                      <w:szCs w:val="18"/>
                    </w:rPr>
                    <w:lastRenderedPageBreak/>
                    <w:t>Zadanie………</w:t>
                  </w:r>
                </w:p>
              </w:tc>
            </w:tr>
            <w:tr w:rsidR="007B429D" w:rsidRPr="007B429D" w:rsidTr="007B429D">
              <w:trPr>
                <w:trHeight w:val="1"/>
              </w:trPr>
              <w:tc>
                <w:tcPr>
                  <w:tcW w:w="29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bookmarkStart w:id="2" w:name="_GoBack" w:colFirst="0" w:colLast="0"/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Usługa obejmujące jednostkę administracji publicznej, polegające na wdrożeniu m.in. (tj. dostawie, instalacji, parametryzacji, zasilaniu danymi początkowymi), systemu teleinformatycznego pełniącego funkcję Platformy usług publicznych, współpracującego z Systemem Elektronicznego Obiegu dokumentów oraz Elektroniczną Platformą Usług Administracji (e-PUAP) wraz z integracją z modułami dziedzinowymi o funkcjonalnościach co najmniej takich, jakie posiadać mają rozwiązania w ramach niniejszego zamówienia: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1) Platforma usług publicznych stanowi niezależną instancję.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2) Integracja Platformy usług publicznych z systemami dziedzinowymi, poprzez system Brokera Komunikacyjnego za pomocą </w:t>
                  </w:r>
                  <w:proofErr w:type="spellStart"/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WebSerwisu</w:t>
                  </w:r>
                  <w:proofErr w:type="spellEnd"/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 z wykorzystaniem języka WSDL oraz protokołu SOAP.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3) Dostęp interesantów do danych z systemów dziedzinowych możliwy jest po potwierdzeniu swojej tożsamości za pomocą profilu zaufanego.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4) Po zalogowaniu profilem </w:t>
                  </w: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lastRenderedPageBreak/>
                    <w:t>zaufanym, interesant ma podgląd do następujących danych, automatycznie przekazywanych z minimum 3 z 4 poniższych modułów dziedzinowych: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 Obligatoryjnie – Podatki od gruntów i nieruchomości z systemów dziedzinowych związanych z nieruchomościami dodatkowo opatrzonych informacjami geograficznymi w postaci widocznej mapy z zarysem nieruchomości, której wyświetlane dane dotyczą (działka, budynek);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 Zagospodarowanie odpadami komunalnymi;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 Ewidencja opłat komunalnych;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- Podatek od środków transportu.</w:t>
                  </w:r>
                </w:p>
                <w:p w:rsidR="007B429D" w:rsidRPr="007B429D" w:rsidRDefault="007B429D" w:rsidP="007B429D">
                  <w:pPr>
                    <w:shd w:val="clear" w:color="auto" w:fill="FFFFFF"/>
                    <w:spacing w:before="240" w:after="240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5) Zaimplementowanie w każdej Platformie usług publicznych działającej w poszczególnych jednostkach administracji publicznej, minimum po 15 formularzy elektronicznych, których wzory zostały stworzone zgodnie z „Ogólnymi zasadami tworzenia i publikacji w Centralnym Repozytorium wzorów dokumentów elektronicznych” (</w:t>
                  </w:r>
                  <w:hyperlink r:id="rId6" w:tgtFrame="_blank" w:history="1">
                    <w:r w:rsidRPr="007B429D"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http://mc.bip.gov.pl/centralne-repozytorium-wzorow-dokumentow-elektronicznych/43003_centralne-repozytorium-wzorow-dokumentow-elektronicznych.html</w:t>
                    </w:r>
                  </w:hyperlink>
                  <w:r w:rsidRPr="007B429D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) i przesłane do publikacji w CRWDE. Wprowadzenie informacji o płatnościach i uruchomienie płatności elektronicznych (w przypadku występowania). Uruchomienie usługi elektronicznej na e-PUAP lub w innym systemie teleinformatycznym.</w:t>
                  </w:r>
                </w:p>
                <w:p w:rsidR="007B429D" w:rsidRPr="007B429D" w:rsidRDefault="007B429D" w:rsidP="007B429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</w:p>
                <w:p w:rsidR="007B429D" w:rsidRPr="007B429D" w:rsidRDefault="007B429D" w:rsidP="007B429D">
                  <w:pPr>
                    <w:spacing w:before="120" w:after="120" w:line="240" w:lineRule="auto"/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B429D" w:rsidRPr="007B429D" w:rsidRDefault="007B429D" w:rsidP="007B429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5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B429D" w:rsidRPr="007B429D" w:rsidRDefault="007B429D" w:rsidP="007B429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tcMar>
                    <w:left w:w="108" w:type="dxa"/>
                    <w:right w:w="108" w:type="dxa"/>
                  </w:tcMar>
                </w:tcPr>
                <w:p w:rsidR="007B429D" w:rsidRPr="007B429D" w:rsidRDefault="007B429D" w:rsidP="007B429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</w:tcPr>
                <w:p w:rsidR="007B429D" w:rsidRPr="007B429D" w:rsidRDefault="007B429D" w:rsidP="007B429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18"/>
                      <w:szCs w:val="18"/>
                    </w:rPr>
                  </w:pPr>
                </w:p>
              </w:tc>
            </w:tr>
            <w:bookmarkEnd w:id="2"/>
          </w:tbl>
          <w:p w:rsidR="00075FB6" w:rsidRPr="007B429D" w:rsidRDefault="00075FB6">
            <w:pPr>
              <w:spacing w:after="0" w:line="240" w:lineRule="auto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2) Może skorzystać z usług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w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szczególności tych odpowiedzialnych za kontrolę jakości: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441D3D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3) Korzysta z następujących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jego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zaplecze naukowo-badawcze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zarządzania łańcuchem dostaw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zezwoli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przeprowadzenie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swoich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produkcyjnych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zdolności technicznych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a w razie konieczności także dostępnych mu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naukowych i badawczych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jak również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środków 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6) Następującym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wykształceniem i kwalifikacjami zawodowymi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legitymuje się: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sam usługodawca lub wykonawca: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lub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(w zależności od wymogów określonych w 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>stosownym ogłoszeniu lub dokumentach zamówienia):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58F5" w:rsidRPr="008108D4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:rsidR="00075FB6" w:rsidRPr="008108D4" w:rsidRDefault="003F4B07" w:rsidP="008A0E65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środki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8) Wielkość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średniego rocznego zatrudnienia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Rok, średnie roczne zatrudnienie: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Rok, liczebność kadry kierowniczej: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9) Będzie dysponował następującymi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10) Wykonawca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zamierza ewentualnie zlecić podwykonawcom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następującą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część (procentową)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11)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12) W odniesieniu do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zamówień publicznych na dostawy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może przedstawić wymagane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urzędowe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instytuty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lub agencje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kontroli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lastRenderedPageBreak/>
        <w:t>D: Systemy zapewniania jakości i normy zarządzania środowiskowego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3"/>
        <w:gridCol w:w="4587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norm zapewniania jakości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w tym w zakresie dostępności dla osób niepełnosprawnych?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Czy wykonawca będzie w stanie przedstawić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zaświadczenia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Jeżeli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mogą zostać przedstawione: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[……] [……]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:rsidR="00075FB6" w:rsidRPr="008108D4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8108D4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8108D4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8108D4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75FB6" w:rsidRPr="008108D4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08D4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8108D4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075FB6" w:rsidRPr="008108D4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8108D4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8108D4">
        <w:rPr>
          <w:rFonts w:ascii="Arial" w:eastAsia="Arial" w:hAnsi="Arial" w:cs="Arial"/>
          <w:i/>
          <w:sz w:val="20"/>
          <w:szCs w:val="20"/>
        </w:rPr>
        <w:br/>
      </w:r>
      <w:r w:rsidRPr="008108D4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8108D4">
        <w:rPr>
          <w:rFonts w:ascii="Arial" w:eastAsia="Arial" w:hAnsi="Arial" w:cs="Arial"/>
          <w:sz w:val="20"/>
          <w:szCs w:val="20"/>
        </w:rPr>
        <w:t>.</w:t>
      </w:r>
    </w:p>
    <w:p w:rsidR="00075FB6" w:rsidRPr="008108D4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8108D4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8108D4">
        <w:rPr>
          <w:rFonts w:ascii="Arial" w:eastAsia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8108D4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8108D4">
        <w:rPr>
          <w:rFonts w:ascii="Arial" w:eastAsia="Arial" w:hAnsi="Arial" w:cs="Arial"/>
          <w:sz w:val="20"/>
          <w:szCs w:val="20"/>
        </w:rPr>
        <w:t>, numer referencyjny)].</w:t>
      </w:r>
    </w:p>
    <w:p w:rsidR="00075FB6" w:rsidRPr="008108D4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8108D4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8108D4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8108D4" w:rsidSect="009F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2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D178EF"/>
    <w:multiLevelType w:val="hybridMultilevel"/>
    <w:tmpl w:val="3FC00A5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8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5FB6"/>
    <w:rsid w:val="00033357"/>
    <w:rsid w:val="00036995"/>
    <w:rsid w:val="00075FB6"/>
    <w:rsid w:val="000D1E7A"/>
    <w:rsid w:val="000F4235"/>
    <w:rsid w:val="001B06A2"/>
    <w:rsid w:val="001D0836"/>
    <w:rsid w:val="002050A4"/>
    <w:rsid w:val="002051F9"/>
    <w:rsid w:val="00231D2F"/>
    <w:rsid w:val="00265D56"/>
    <w:rsid w:val="002842B9"/>
    <w:rsid w:val="002D1075"/>
    <w:rsid w:val="00316F46"/>
    <w:rsid w:val="00331A6D"/>
    <w:rsid w:val="00371ABB"/>
    <w:rsid w:val="003B1A6D"/>
    <w:rsid w:val="003C5A61"/>
    <w:rsid w:val="003C7A6F"/>
    <w:rsid w:val="003D38E0"/>
    <w:rsid w:val="003E54F9"/>
    <w:rsid w:val="003F4B07"/>
    <w:rsid w:val="00441D3D"/>
    <w:rsid w:val="004A3502"/>
    <w:rsid w:val="004F17A2"/>
    <w:rsid w:val="00524A5C"/>
    <w:rsid w:val="00553BE8"/>
    <w:rsid w:val="00567E46"/>
    <w:rsid w:val="00590806"/>
    <w:rsid w:val="005A26CC"/>
    <w:rsid w:val="0060010E"/>
    <w:rsid w:val="0061452F"/>
    <w:rsid w:val="0067331B"/>
    <w:rsid w:val="00677B88"/>
    <w:rsid w:val="0069712D"/>
    <w:rsid w:val="006B000A"/>
    <w:rsid w:val="006B310F"/>
    <w:rsid w:val="00703043"/>
    <w:rsid w:val="007272A0"/>
    <w:rsid w:val="007621B7"/>
    <w:rsid w:val="007A1896"/>
    <w:rsid w:val="007B429D"/>
    <w:rsid w:val="008108D4"/>
    <w:rsid w:val="00821D92"/>
    <w:rsid w:val="008973D7"/>
    <w:rsid w:val="008A0E65"/>
    <w:rsid w:val="008C2FFA"/>
    <w:rsid w:val="008D4134"/>
    <w:rsid w:val="008E2226"/>
    <w:rsid w:val="008E24FF"/>
    <w:rsid w:val="009113C7"/>
    <w:rsid w:val="0091665F"/>
    <w:rsid w:val="0097023D"/>
    <w:rsid w:val="00974342"/>
    <w:rsid w:val="009B0BFD"/>
    <w:rsid w:val="009C76F4"/>
    <w:rsid w:val="009F1F5C"/>
    <w:rsid w:val="00A14787"/>
    <w:rsid w:val="00A50987"/>
    <w:rsid w:val="00A600F1"/>
    <w:rsid w:val="00A951E6"/>
    <w:rsid w:val="00AA3814"/>
    <w:rsid w:val="00AE5449"/>
    <w:rsid w:val="00BB58F5"/>
    <w:rsid w:val="00C05107"/>
    <w:rsid w:val="00C07673"/>
    <w:rsid w:val="00C41809"/>
    <w:rsid w:val="00C42C71"/>
    <w:rsid w:val="00C82817"/>
    <w:rsid w:val="00CD5D6F"/>
    <w:rsid w:val="00D15CA4"/>
    <w:rsid w:val="00D33CCA"/>
    <w:rsid w:val="00DA773D"/>
    <w:rsid w:val="00DE7DC9"/>
    <w:rsid w:val="00E21C2C"/>
    <w:rsid w:val="00E55135"/>
    <w:rsid w:val="00EB3EDC"/>
    <w:rsid w:val="00F12A2A"/>
    <w:rsid w:val="00F349A9"/>
    <w:rsid w:val="00F37606"/>
    <w:rsid w:val="00F84492"/>
    <w:rsid w:val="00F858CF"/>
    <w:rsid w:val="00F92A69"/>
    <w:rsid w:val="00FA7EAA"/>
    <w:rsid w:val="00FB3658"/>
    <w:rsid w:val="00FC1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AC1B2"/>
  <w15:docId w15:val="{05E3D2EE-4F81-4987-A1B2-E48E2E3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50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50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50A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50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50A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0A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113C7"/>
    <w:pPr>
      <w:ind w:left="720"/>
      <w:contextualSpacing/>
    </w:pPr>
  </w:style>
  <w:style w:type="paragraph" w:styleId="Stopka">
    <w:name w:val="footer"/>
    <w:basedOn w:val="Normalny"/>
    <w:link w:val="StopkaZnak"/>
    <w:rsid w:val="009113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9113C7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unhideWhenUsed/>
    <w:rsid w:val="00BB5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2">
    <w:name w:val="Font Style132"/>
    <w:uiPriority w:val="99"/>
    <w:rsid w:val="00D15CA4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c.bip.gov.pl/centralne-repozytorium-wzorow-dokumentow-elektronicznych/43003_centralne-repozytorium-wzorow-dokumentow-elektronicznych.html" TargetMode="External"/><Relationship Id="rId5" Type="http://schemas.openxmlformats.org/officeDocument/2006/relationships/hyperlink" Target="http://mc.bip.gov.pl/centralne-repozytorium-wzorow-dokumentow-elektronicznych/43003_centralne-repozytorium-wzorow-dokumentow-elektronicznych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18</Pages>
  <Words>5147</Words>
  <Characters>30885</Characters>
  <Application>Microsoft Office Word</Application>
  <DocSecurity>0</DocSecurity>
  <Lines>257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TM</cp:lastModifiedBy>
  <cp:revision>51</cp:revision>
  <dcterms:created xsi:type="dcterms:W3CDTF">2018-02-01T13:08:00Z</dcterms:created>
  <dcterms:modified xsi:type="dcterms:W3CDTF">2019-04-19T11:04:00Z</dcterms:modified>
</cp:coreProperties>
</file>